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7C" w:rsidRDefault="004548FF" w:rsidP="002614E6">
      <w:pPr>
        <w:tabs>
          <w:tab w:val="left" w:pos="7088"/>
        </w:tabs>
        <w:spacing w:line="360" w:lineRule="auto"/>
        <w:jc w:val="both"/>
        <w:rPr>
          <w:rFonts w:ascii="Helvetica" w:hAnsi="Helvetica" w:cs="Helvetica"/>
          <w:b/>
          <w:sz w:val="28"/>
          <w:szCs w:val="28"/>
        </w:rPr>
      </w:pPr>
      <w:proofErr w:type="spellStart"/>
      <w:r>
        <w:rPr>
          <w:rFonts w:ascii="Helvetica" w:hAnsi="Helvetica" w:cs="Helvetica"/>
          <w:b/>
          <w:sz w:val="28"/>
          <w:szCs w:val="28"/>
        </w:rPr>
        <w:t>sumo</w:t>
      </w:r>
      <w:proofErr w:type="spellEnd"/>
      <w:r>
        <w:rPr>
          <w:rFonts w:ascii="Helvetica" w:hAnsi="Helvetica" w:cs="Helvetica"/>
          <w:b/>
          <w:sz w:val="28"/>
          <w:szCs w:val="28"/>
        </w:rPr>
        <w:t xml:space="preserve"> - Schwergewicht für kleine Kabel</w:t>
      </w:r>
    </w:p>
    <w:p w:rsidR="004548FF" w:rsidRPr="004548FF" w:rsidRDefault="004548FF" w:rsidP="002614E6">
      <w:pPr>
        <w:tabs>
          <w:tab w:val="left" w:pos="7088"/>
        </w:tabs>
        <w:spacing w:line="360" w:lineRule="auto"/>
        <w:jc w:val="both"/>
        <w:rPr>
          <w:rFonts w:ascii="Helvetica" w:hAnsi="Helvetica" w:cs="Helvetica"/>
          <w:i/>
          <w:sz w:val="24"/>
          <w:szCs w:val="24"/>
        </w:rPr>
      </w:pPr>
      <w:r>
        <w:rPr>
          <w:rFonts w:ascii="Helvetica" w:hAnsi="Helvetica" w:cs="Helvetica"/>
          <w:i/>
          <w:sz w:val="24"/>
          <w:szCs w:val="24"/>
        </w:rPr>
        <w:t>blueLounge präsentiert seine neueste Kabelmanagement-Lösung</w:t>
      </w:r>
    </w:p>
    <w:p w:rsidR="00851518" w:rsidRDefault="00851518" w:rsidP="002614E6">
      <w:pPr>
        <w:tabs>
          <w:tab w:val="left" w:pos="7088"/>
          <w:tab w:val="left" w:pos="7650"/>
        </w:tabs>
        <w:spacing w:line="360" w:lineRule="auto"/>
        <w:jc w:val="both"/>
        <w:rPr>
          <w:rFonts w:ascii="Helvetica" w:eastAsia="Calibri" w:hAnsi="Helvetica" w:cs="Helvetica"/>
          <w:b/>
          <w:sz w:val="24"/>
          <w:szCs w:val="24"/>
        </w:rPr>
      </w:pPr>
    </w:p>
    <w:p w:rsidR="00DE2641" w:rsidRDefault="00355DF7" w:rsidP="002614E6">
      <w:pPr>
        <w:tabs>
          <w:tab w:val="left" w:pos="7088"/>
          <w:tab w:val="left" w:pos="7650"/>
        </w:tabs>
        <w:spacing w:line="360" w:lineRule="auto"/>
        <w:jc w:val="both"/>
        <w:rPr>
          <w:rFonts w:ascii="Helvetica" w:hAnsi="Helvetica" w:cs="Helvetica"/>
          <w:sz w:val="20"/>
          <w:szCs w:val="20"/>
        </w:rPr>
      </w:pPr>
      <w:r>
        <w:rPr>
          <w:rFonts w:ascii="Helvetica" w:eastAsia="Calibri" w:hAnsi="Helvetica" w:cs="Helvetica"/>
          <w:b/>
          <w:sz w:val="24"/>
          <w:szCs w:val="24"/>
        </w:rPr>
        <w:t xml:space="preserve">Bamberg, </w:t>
      </w:r>
      <w:r w:rsidR="002614E6">
        <w:rPr>
          <w:rFonts w:ascii="Helvetica" w:eastAsia="Calibri" w:hAnsi="Helvetica" w:cs="Helvetica"/>
          <w:b/>
          <w:sz w:val="24"/>
          <w:szCs w:val="24"/>
        </w:rPr>
        <w:t xml:space="preserve">im </w:t>
      </w:r>
      <w:r w:rsidR="004548FF">
        <w:rPr>
          <w:rFonts w:ascii="Helvetica" w:eastAsia="Calibri" w:hAnsi="Helvetica" w:cs="Helvetica"/>
          <w:b/>
          <w:sz w:val="24"/>
          <w:szCs w:val="24"/>
        </w:rPr>
        <w:t>Dezember</w:t>
      </w:r>
      <w:r w:rsidR="002614E6">
        <w:rPr>
          <w:rFonts w:ascii="Helvetica" w:eastAsia="Calibri" w:hAnsi="Helvetica" w:cs="Helvetica"/>
          <w:b/>
          <w:sz w:val="24"/>
          <w:szCs w:val="24"/>
        </w:rPr>
        <w:t xml:space="preserve"> 201</w:t>
      </w:r>
      <w:r w:rsidR="004548FF">
        <w:rPr>
          <w:rFonts w:ascii="Helvetica" w:eastAsia="Calibri" w:hAnsi="Helvetica" w:cs="Helvetica"/>
          <w:b/>
          <w:sz w:val="24"/>
          <w:szCs w:val="24"/>
        </w:rPr>
        <w:t>1</w:t>
      </w:r>
      <w:r>
        <w:rPr>
          <w:rFonts w:ascii="Helvetica" w:eastAsia="Calibri" w:hAnsi="Helvetica" w:cs="Helvetica"/>
          <w:b/>
          <w:sz w:val="24"/>
          <w:szCs w:val="24"/>
        </w:rPr>
        <w:t xml:space="preserve"> </w:t>
      </w:r>
      <w:r w:rsidRPr="002614E6">
        <w:rPr>
          <w:rFonts w:ascii="Helvetica" w:eastAsia="Calibri" w:hAnsi="Helvetica" w:cs="Helvetica"/>
          <w:sz w:val="24"/>
          <w:szCs w:val="24"/>
        </w:rPr>
        <w:t>–</w:t>
      </w:r>
      <w:r w:rsidR="002C03EF" w:rsidRPr="002614E6">
        <w:rPr>
          <w:rFonts w:ascii="Helvetica" w:eastAsia="Calibri" w:hAnsi="Helvetica" w:cs="Helvetica"/>
          <w:sz w:val="24"/>
          <w:szCs w:val="24"/>
        </w:rPr>
        <w:t xml:space="preserve"> </w:t>
      </w:r>
      <w:r w:rsidR="004548FF" w:rsidRPr="004548FF">
        <w:rPr>
          <w:rFonts w:ascii="Helvetica" w:hAnsi="Helvetica" w:cs="Helvetica"/>
          <w:sz w:val="20"/>
          <w:szCs w:val="20"/>
        </w:rPr>
        <w:t xml:space="preserve">Genau wie Marmeladenbrötchen immer auf die Marmeladenseite fallen, rutschen Kabel generell immer </w:t>
      </w:r>
      <w:r w:rsidR="00DE2641">
        <w:rPr>
          <w:rFonts w:ascii="Helvetica" w:hAnsi="Helvetica" w:cs="Helvetica"/>
          <w:sz w:val="20"/>
          <w:szCs w:val="20"/>
        </w:rPr>
        <w:t xml:space="preserve">wieder </w:t>
      </w:r>
      <w:r w:rsidR="004548FF" w:rsidRPr="004548FF">
        <w:rPr>
          <w:rFonts w:ascii="Helvetica" w:hAnsi="Helvetica" w:cs="Helvetica"/>
          <w:sz w:val="20"/>
          <w:szCs w:val="20"/>
        </w:rPr>
        <w:t xml:space="preserve">vom Tisch </w:t>
      </w:r>
      <w:r w:rsidR="00DE2641">
        <w:rPr>
          <w:rFonts w:ascii="Helvetica" w:hAnsi="Helvetica" w:cs="Helvetica"/>
          <w:sz w:val="20"/>
          <w:szCs w:val="20"/>
        </w:rPr>
        <w:t>he</w:t>
      </w:r>
      <w:r w:rsidR="004548FF" w:rsidRPr="004548FF">
        <w:rPr>
          <w:rFonts w:ascii="Helvetica" w:hAnsi="Helvetica" w:cs="Helvetica"/>
          <w:sz w:val="20"/>
          <w:szCs w:val="20"/>
        </w:rPr>
        <w:t>runter</w:t>
      </w:r>
      <w:r w:rsidR="00DE2641">
        <w:rPr>
          <w:rFonts w:ascii="Helvetica" w:hAnsi="Helvetica" w:cs="Helvetica"/>
          <w:sz w:val="20"/>
          <w:szCs w:val="20"/>
        </w:rPr>
        <w:t>, wenn sie gerade nach oben gepfriemelt werden</w:t>
      </w:r>
      <w:r w:rsidR="004548FF" w:rsidRPr="004548FF">
        <w:rPr>
          <w:rFonts w:ascii="Helvetica" w:hAnsi="Helvetica" w:cs="Helvetica"/>
          <w:sz w:val="20"/>
          <w:szCs w:val="20"/>
        </w:rPr>
        <w:t xml:space="preserve">. Doch damit ist jetzt </w:t>
      </w:r>
      <w:r w:rsidR="00DE2641" w:rsidRPr="004548FF">
        <w:rPr>
          <w:rFonts w:ascii="Helvetica" w:hAnsi="Helvetica" w:cs="Helvetica"/>
          <w:sz w:val="20"/>
          <w:szCs w:val="20"/>
        </w:rPr>
        <w:t>Schluss</w:t>
      </w:r>
      <w:r w:rsidR="004548FF" w:rsidRPr="004548FF">
        <w:rPr>
          <w:rFonts w:ascii="Helvetica" w:hAnsi="Helvetica" w:cs="Helvetica"/>
          <w:sz w:val="20"/>
          <w:szCs w:val="20"/>
        </w:rPr>
        <w:t xml:space="preserve">. Denn jetzt gibt es </w:t>
      </w:r>
      <w:r w:rsidR="00545C84">
        <w:rPr>
          <w:rFonts w:ascii="Helvetica" w:hAnsi="Helvetica" w:cs="Helvetica"/>
          <w:sz w:val="20"/>
          <w:szCs w:val="20"/>
        </w:rPr>
        <w:t>zur Lösung des Problems</w:t>
      </w:r>
      <w:r w:rsidR="00D13121">
        <w:rPr>
          <w:rFonts w:ascii="Helvetica" w:hAnsi="Helvetica" w:cs="Helvetica"/>
          <w:sz w:val="20"/>
          <w:szCs w:val="20"/>
        </w:rPr>
        <w:t xml:space="preserve"> </w:t>
      </w:r>
      <w:proofErr w:type="spellStart"/>
      <w:r w:rsidR="004548FF" w:rsidRPr="004548FF">
        <w:rPr>
          <w:rFonts w:ascii="Helvetica" w:hAnsi="Helvetica" w:cs="Helvetica"/>
          <w:sz w:val="20"/>
          <w:szCs w:val="20"/>
        </w:rPr>
        <w:t>sumo</w:t>
      </w:r>
      <w:proofErr w:type="spellEnd"/>
      <w:r w:rsidR="004548FF" w:rsidRPr="004548FF">
        <w:rPr>
          <w:rFonts w:ascii="Helvetica" w:hAnsi="Helvetica" w:cs="Helvetica"/>
          <w:sz w:val="20"/>
          <w:szCs w:val="20"/>
        </w:rPr>
        <w:t xml:space="preserve"> von blueLounge. </w:t>
      </w:r>
    </w:p>
    <w:p w:rsidR="00DE2641" w:rsidRDefault="00DE2641" w:rsidP="002614E6">
      <w:pPr>
        <w:tabs>
          <w:tab w:val="left" w:pos="7088"/>
          <w:tab w:val="left" w:pos="7650"/>
        </w:tabs>
        <w:spacing w:line="360" w:lineRule="auto"/>
        <w:jc w:val="both"/>
        <w:rPr>
          <w:rFonts w:ascii="Helvetica" w:hAnsi="Helvetica" w:cs="Helvetica"/>
          <w:sz w:val="20"/>
          <w:szCs w:val="20"/>
        </w:rPr>
      </w:pPr>
      <w:r>
        <w:rPr>
          <w:rFonts w:ascii="Helvetica" w:hAnsi="Helvetica" w:cs="Helvetica"/>
          <w:sz w:val="20"/>
          <w:szCs w:val="20"/>
        </w:rPr>
        <w:t>Das kleine viereckige Tischchen hat auf seine</w:t>
      </w:r>
      <w:r w:rsidR="004548FF" w:rsidRPr="004548FF">
        <w:rPr>
          <w:rFonts w:ascii="Helvetica" w:hAnsi="Helvetica" w:cs="Helvetica"/>
          <w:sz w:val="20"/>
          <w:szCs w:val="20"/>
        </w:rPr>
        <w:t>r Unterseite zwei Mulden</w:t>
      </w:r>
      <w:r>
        <w:rPr>
          <w:rFonts w:ascii="Helvetica" w:hAnsi="Helvetica" w:cs="Helvetica"/>
          <w:sz w:val="20"/>
          <w:szCs w:val="20"/>
        </w:rPr>
        <w:t xml:space="preserve"> durch die gerade das Kabel, nicht am die Anschlüsse passen. So wird das Durchrutschen verhindert und trotzdem nichts eingeklemmt. Vorne gucken die Anschlüsse heraus, auf der Hinterseite hängt das Kabel locker zu Boden. Für einen festen Stand sorgen </w:t>
      </w:r>
      <w:r w:rsidR="00D13121">
        <w:rPr>
          <w:rFonts w:ascii="Helvetica" w:hAnsi="Helvetica" w:cs="Helvetica"/>
          <w:sz w:val="20"/>
          <w:szCs w:val="20"/>
        </w:rPr>
        <w:t xml:space="preserve">millionen kleines Saugnäpfe - genau wie bei Milo. Damit kann </w:t>
      </w:r>
      <w:proofErr w:type="spellStart"/>
      <w:r w:rsidR="00D13121">
        <w:rPr>
          <w:rFonts w:ascii="Helvetica" w:hAnsi="Helvetica" w:cs="Helvetica"/>
          <w:sz w:val="20"/>
          <w:szCs w:val="20"/>
        </w:rPr>
        <w:t>sumo</w:t>
      </w:r>
      <w:proofErr w:type="spellEnd"/>
      <w:r w:rsidR="00D13121">
        <w:rPr>
          <w:rFonts w:ascii="Helvetica" w:hAnsi="Helvetica" w:cs="Helvetica"/>
          <w:sz w:val="20"/>
          <w:szCs w:val="20"/>
        </w:rPr>
        <w:t xml:space="preserve"> auf allen glatten Oberflächen </w:t>
      </w:r>
      <w:r w:rsidR="00545C84">
        <w:rPr>
          <w:rFonts w:ascii="Helvetica" w:hAnsi="Helvetica" w:cs="Helvetica"/>
          <w:sz w:val="20"/>
          <w:szCs w:val="20"/>
        </w:rPr>
        <w:t xml:space="preserve">- auch senkrecht - </w:t>
      </w:r>
      <w:r w:rsidR="00D13121">
        <w:rPr>
          <w:rFonts w:ascii="Helvetica" w:hAnsi="Helvetica" w:cs="Helvetica"/>
          <w:sz w:val="20"/>
          <w:szCs w:val="20"/>
        </w:rPr>
        <w:t>zuverlässig haften</w:t>
      </w:r>
      <w:r w:rsidR="00937717">
        <w:rPr>
          <w:rFonts w:ascii="Helvetica" w:hAnsi="Helvetica" w:cs="Helvetica"/>
          <w:sz w:val="20"/>
          <w:szCs w:val="20"/>
        </w:rPr>
        <w:t>,</w:t>
      </w:r>
      <w:r w:rsidR="00D13121">
        <w:rPr>
          <w:rFonts w:ascii="Helvetica" w:hAnsi="Helvetica" w:cs="Helvetica"/>
          <w:sz w:val="20"/>
          <w:szCs w:val="20"/>
        </w:rPr>
        <w:t xml:space="preserve"> ohne klebrige Rückstände zu hinterlassen. </w:t>
      </w:r>
      <w:r>
        <w:rPr>
          <w:rFonts w:ascii="Helvetica" w:hAnsi="Helvetica" w:cs="Helvetica"/>
          <w:sz w:val="20"/>
          <w:szCs w:val="20"/>
        </w:rPr>
        <w:t>A</w:t>
      </w:r>
      <w:r w:rsidRPr="004548FF">
        <w:rPr>
          <w:rFonts w:ascii="Helvetica" w:hAnsi="Helvetica" w:cs="Helvetica"/>
          <w:sz w:val="20"/>
          <w:szCs w:val="20"/>
        </w:rPr>
        <w:t>uch das stärkste Ruckeln</w:t>
      </w:r>
      <w:r>
        <w:rPr>
          <w:rFonts w:ascii="Helvetica" w:hAnsi="Helvetica" w:cs="Helvetica"/>
          <w:sz w:val="20"/>
          <w:szCs w:val="20"/>
        </w:rPr>
        <w:t xml:space="preserve"> an den Kabeln</w:t>
      </w:r>
      <w:r w:rsidRPr="004548FF">
        <w:rPr>
          <w:rFonts w:ascii="Helvetica" w:hAnsi="Helvetica" w:cs="Helvetica"/>
          <w:sz w:val="20"/>
          <w:szCs w:val="20"/>
        </w:rPr>
        <w:t xml:space="preserve"> lässt nichts verrutschen</w:t>
      </w:r>
      <w:r>
        <w:rPr>
          <w:rFonts w:ascii="Helvetica" w:hAnsi="Helvetica" w:cs="Helvetica"/>
          <w:sz w:val="20"/>
          <w:szCs w:val="20"/>
        </w:rPr>
        <w:t>.</w:t>
      </w:r>
      <w:r w:rsidR="00545C84">
        <w:rPr>
          <w:rFonts w:ascii="Helvetica" w:hAnsi="Helvetica" w:cs="Helvetica"/>
          <w:sz w:val="20"/>
          <w:szCs w:val="20"/>
        </w:rPr>
        <w:t xml:space="preserve"> Um das kleine Schwergewicht dennoch anders zu platzieren, einfach mit Kraft abziehen. </w:t>
      </w:r>
    </w:p>
    <w:p w:rsidR="00545C84" w:rsidRDefault="00851518" w:rsidP="00545C84">
      <w:pPr>
        <w:tabs>
          <w:tab w:val="left" w:pos="7088"/>
          <w:tab w:val="left" w:pos="7650"/>
        </w:tabs>
        <w:spacing w:line="360" w:lineRule="auto"/>
        <w:jc w:val="both"/>
        <w:rPr>
          <w:rFonts w:ascii="Helvetica" w:hAnsi="Helvetica" w:cs="Helvetica"/>
          <w:sz w:val="20"/>
          <w:szCs w:val="20"/>
        </w:rPr>
      </w:pPr>
      <w:r w:rsidRPr="006939BD">
        <w:rPr>
          <w:rFonts w:ascii="Helvetica" w:hAnsi="Helvetica" w:cs="Helvetica"/>
          <w:sz w:val="20"/>
          <w:szCs w:val="20"/>
        </w:rPr>
        <w:t xml:space="preserve"> </w:t>
      </w:r>
    </w:p>
    <w:p w:rsidR="00545C84" w:rsidRDefault="00545C84" w:rsidP="00545C84">
      <w:pPr>
        <w:tabs>
          <w:tab w:val="left" w:pos="7088"/>
          <w:tab w:val="left" w:pos="7650"/>
        </w:tabs>
        <w:spacing w:line="360" w:lineRule="auto"/>
        <w:jc w:val="both"/>
        <w:rPr>
          <w:rFonts w:ascii="Helvetica" w:hAnsi="Helvetica" w:cs="Helvetica"/>
          <w:sz w:val="20"/>
          <w:szCs w:val="20"/>
        </w:rPr>
      </w:pPr>
      <w:r>
        <w:rPr>
          <w:rFonts w:ascii="Helvetica" w:hAnsi="Helvetica" w:cs="Helvetica"/>
          <w:sz w:val="20"/>
          <w:szCs w:val="20"/>
        </w:rPr>
        <w:t xml:space="preserve">Erhältlich ist </w:t>
      </w:r>
      <w:proofErr w:type="spellStart"/>
      <w:r>
        <w:rPr>
          <w:rFonts w:ascii="Helvetica" w:hAnsi="Helvetica" w:cs="Helvetica"/>
          <w:sz w:val="20"/>
          <w:szCs w:val="20"/>
        </w:rPr>
        <w:t>sumo</w:t>
      </w:r>
      <w:proofErr w:type="spellEnd"/>
      <w:r>
        <w:rPr>
          <w:rFonts w:ascii="Helvetica" w:hAnsi="Helvetica" w:cs="Helvetica"/>
          <w:sz w:val="20"/>
          <w:szCs w:val="20"/>
        </w:rPr>
        <w:t xml:space="preserve"> in schwarz und weiß zu einem UVP von 13,95 Euro (inkl. MwSt.) zum Beispiel im </w:t>
      </w:r>
      <w:proofErr w:type="spellStart"/>
      <w:r>
        <w:rPr>
          <w:rFonts w:ascii="Helvetica" w:hAnsi="Helvetica" w:cs="Helvetica"/>
          <w:sz w:val="20"/>
          <w:szCs w:val="20"/>
        </w:rPr>
        <w:t>Online.Shop</w:t>
      </w:r>
      <w:proofErr w:type="spellEnd"/>
      <w:r>
        <w:rPr>
          <w:rFonts w:ascii="Helvetica" w:hAnsi="Helvetica" w:cs="Helvetica"/>
          <w:sz w:val="20"/>
          <w:szCs w:val="20"/>
        </w:rPr>
        <w:t xml:space="preserve"> unter </w:t>
      </w:r>
      <w:hyperlink r:id="rId8" w:history="1">
        <w:r w:rsidRPr="00545C84">
          <w:rPr>
            <w:rStyle w:val="Hyperlink"/>
            <w:rFonts w:ascii="Helvetica" w:hAnsi="Helvetica" w:cs="Helvetica"/>
            <w:sz w:val="20"/>
            <w:szCs w:val="20"/>
          </w:rPr>
          <w:t>www.bluelounge.com</w:t>
        </w:r>
      </w:hyperlink>
      <w:r>
        <w:rPr>
          <w:rFonts w:ascii="Helvetica" w:hAnsi="Helvetica" w:cs="Helvetica"/>
          <w:sz w:val="20"/>
          <w:szCs w:val="20"/>
        </w:rPr>
        <w:t xml:space="preserve"> oder bei ausgewählten Apple-</w:t>
      </w:r>
      <w:proofErr w:type="spellStart"/>
      <w:r>
        <w:rPr>
          <w:rFonts w:ascii="Helvetica" w:hAnsi="Helvetica" w:cs="Helvetica"/>
          <w:sz w:val="20"/>
          <w:szCs w:val="20"/>
        </w:rPr>
        <w:t>Resellern</w:t>
      </w:r>
      <w:proofErr w:type="spellEnd"/>
      <w:r>
        <w:rPr>
          <w:rFonts w:ascii="Helvetica" w:hAnsi="Helvetica" w:cs="Helvetica"/>
          <w:sz w:val="20"/>
          <w:szCs w:val="20"/>
        </w:rPr>
        <w:t xml:space="preserve">. </w:t>
      </w:r>
      <w:r w:rsidRPr="00545C84">
        <w:rPr>
          <w:rFonts w:ascii="Helvetica" w:hAnsi="Helvetica" w:cs="Helvetica"/>
          <w:sz w:val="20"/>
          <w:szCs w:val="20"/>
        </w:rPr>
        <w:t>Für deutsche und österreichische Fachhändler ist Soular Distributionsp</w:t>
      </w:r>
      <w:r>
        <w:rPr>
          <w:rFonts w:ascii="Helvetica" w:hAnsi="Helvetica" w:cs="Helvetica"/>
          <w:sz w:val="20"/>
          <w:szCs w:val="20"/>
        </w:rPr>
        <w:t xml:space="preserve">artner </w:t>
      </w:r>
      <w:hyperlink r:id="rId9" w:history="1">
        <w:r w:rsidRPr="00545C84">
          <w:rPr>
            <w:rStyle w:val="Hyperlink"/>
            <w:rFonts w:ascii="Helvetica" w:hAnsi="Helvetica" w:cs="Helvetica"/>
            <w:sz w:val="20"/>
            <w:szCs w:val="20"/>
          </w:rPr>
          <w:t>www.soular.de/</w:t>
        </w:r>
      </w:hyperlink>
      <w:r>
        <w:rPr>
          <w:rFonts w:ascii="Helvetica" w:hAnsi="Helvetica" w:cs="Helvetica"/>
          <w:sz w:val="20"/>
          <w:szCs w:val="20"/>
        </w:rPr>
        <w:t>.</w:t>
      </w:r>
    </w:p>
    <w:p w:rsidR="00545C84" w:rsidRPr="00545C84" w:rsidRDefault="00545C84" w:rsidP="00545C84">
      <w:pPr>
        <w:tabs>
          <w:tab w:val="left" w:pos="7088"/>
          <w:tab w:val="left" w:pos="7650"/>
        </w:tabs>
        <w:spacing w:line="360" w:lineRule="auto"/>
        <w:jc w:val="both"/>
        <w:rPr>
          <w:rFonts w:ascii="Helvetica" w:hAnsi="Helvetica" w:cs="Helvetica"/>
          <w:sz w:val="20"/>
          <w:szCs w:val="20"/>
        </w:rPr>
      </w:pPr>
    </w:p>
    <w:p w:rsidR="007C7DEE" w:rsidRPr="002614E6" w:rsidRDefault="002614E6" w:rsidP="002614E6">
      <w:pPr>
        <w:tabs>
          <w:tab w:val="left" w:pos="709"/>
        </w:tabs>
        <w:spacing w:after="120"/>
        <w:jc w:val="both"/>
        <w:rPr>
          <w:rFonts w:ascii="Helvetica" w:hAnsi="Helvetica" w:cs="Helvetica"/>
          <w:b/>
          <w:i/>
          <w:sz w:val="20"/>
          <w:szCs w:val="20"/>
        </w:rPr>
      </w:pPr>
      <w:r>
        <w:rPr>
          <w:rFonts w:ascii="Helvetica" w:hAnsi="Helvetica" w:cs="Helvetica"/>
          <w:b/>
          <w:i/>
          <w:sz w:val="20"/>
          <w:szCs w:val="20"/>
        </w:rPr>
        <w:t>Soular</w:t>
      </w:r>
      <w:r>
        <w:rPr>
          <w:rFonts w:ascii="Helvetica" w:hAnsi="Helvetica" w:cs="Helvetica"/>
          <w:b/>
          <w:i/>
          <w:sz w:val="20"/>
          <w:szCs w:val="20"/>
        </w:rPr>
        <w:tab/>
      </w:r>
      <w:r w:rsidR="00484050" w:rsidRPr="00CD6B8A">
        <w:rPr>
          <w:rFonts w:ascii="Helvetica" w:hAnsi="Helvetica" w:cs="Helvetica"/>
          <w:b/>
          <w:i/>
          <w:sz w:val="20"/>
          <w:szCs w:val="20"/>
        </w:rPr>
        <w:t xml:space="preserve">Distribution </w:t>
      </w:r>
      <w:r>
        <w:rPr>
          <w:rFonts w:ascii="Helvetica" w:hAnsi="Helvetica" w:cs="Helvetica"/>
          <w:b/>
          <w:i/>
          <w:sz w:val="20"/>
          <w:szCs w:val="20"/>
        </w:rPr>
        <w:br/>
      </w:r>
      <w:r w:rsidR="00484050" w:rsidRPr="00CD6B8A">
        <w:rPr>
          <w:rFonts w:ascii="Helvetica" w:hAnsi="Helvetica" w:cs="Helvetica"/>
          <w:i/>
          <w:sz w:val="20"/>
          <w:szCs w:val="20"/>
        </w:rPr>
        <w:t xml:space="preserve">2007 im Herzen der Fränkischen Schweiz gegründet, ist die Soular e.K. ein junger, trendorientierter IT-Distributor mit speziellem Fokus auf den Mac-Markt. </w:t>
      </w:r>
      <w:proofErr w:type="spellStart"/>
      <w:r w:rsidR="00484050" w:rsidRPr="00CD6B8A">
        <w:rPr>
          <w:rFonts w:ascii="Helvetica" w:hAnsi="Helvetica" w:cs="Helvetica"/>
          <w:i/>
          <w:sz w:val="20"/>
          <w:szCs w:val="20"/>
        </w:rPr>
        <w:t>Resellern</w:t>
      </w:r>
      <w:proofErr w:type="spellEnd"/>
      <w:r w:rsidR="00484050" w:rsidRPr="00CD6B8A">
        <w:rPr>
          <w:rFonts w:ascii="Helvetica" w:hAnsi="Helvetica" w:cs="Helvetica"/>
          <w:i/>
          <w:sz w:val="20"/>
          <w:szCs w:val="20"/>
        </w:rPr>
        <w:t xml:space="preserve"> bietet das junge Team neue und angesagte Produkte in den Bereichen Audio &amp; Add-on. Weitere Informationen unter www.soular.de</w:t>
      </w:r>
    </w:p>
    <w:sectPr w:rsidR="007C7DEE" w:rsidRPr="002614E6" w:rsidSect="002614E6">
      <w:headerReference w:type="default" r:id="rId10"/>
      <w:pgSz w:w="11906" w:h="16838"/>
      <w:pgMar w:top="2269" w:right="3401"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D8" w:rsidRDefault="00EE0BD8" w:rsidP="0000721B">
      <w:r>
        <w:separator/>
      </w:r>
    </w:p>
  </w:endnote>
  <w:endnote w:type="continuationSeparator" w:id="0">
    <w:p w:rsidR="00EE0BD8" w:rsidRDefault="00EE0BD8" w:rsidP="000072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D8" w:rsidRDefault="00EE0BD8" w:rsidP="0000721B">
      <w:r>
        <w:separator/>
      </w:r>
    </w:p>
  </w:footnote>
  <w:footnote w:type="continuationSeparator" w:id="0">
    <w:p w:rsidR="00EE0BD8" w:rsidRDefault="00EE0BD8" w:rsidP="00007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7C" w:rsidRPr="001710A4" w:rsidRDefault="00180AA9" w:rsidP="0035021C">
    <w:pPr>
      <w:pStyle w:val="Kopfzeile"/>
      <w:spacing w:after="120"/>
      <w:rPr>
        <w:rFonts w:ascii="Helvetica" w:hAnsi="Helvetica" w:cs="Helvetica"/>
        <w:b/>
        <w:color w:val="808080" w:themeColor="background1" w:themeShade="80"/>
        <w:sz w:val="36"/>
        <w:szCs w:val="36"/>
      </w:rPr>
    </w:pPr>
    <w:r w:rsidRPr="00180AA9">
      <w:rPr>
        <w:rFonts w:ascii="Helvetica" w:hAnsi="Helvetica" w:cs="Helvetica"/>
        <w:b/>
        <w:noProof/>
        <w:color w:val="808080" w:themeColor="background1" w:themeShade="80"/>
        <w:spacing w:val="40"/>
        <w:sz w:val="36"/>
        <w:szCs w:val="36"/>
      </w:rPr>
      <w:pict>
        <v:shapetype id="_x0000_t202" coordsize="21600,21600" o:spt="202" path="m,l,21600r21600,l21600,xe">
          <v:stroke joinstyle="miter"/>
          <v:path gradientshapeok="t" o:connecttype="rect"/>
        </v:shapetype>
        <v:shape id="_x0000_s2049" type="#_x0000_t202" style="position:absolute;margin-left:241.9pt;margin-top:-21.9pt;width:303.75pt;height:85.5pt;z-index:251660288;mso-width-relative:margin;mso-height-relative:margin" strokecolor="white [3212]">
          <v:textbox style="mso-next-textbox:#_x0000_s2049">
            <w:txbxContent>
              <w:p w:rsidR="00C6697C" w:rsidRPr="0000721B" w:rsidRDefault="00C6697C" w:rsidP="0000721B">
                <w:r>
                  <w:rPr>
                    <w:noProof/>
                  </w:rPr>
                  <w:drawing>
                    <wp:inline distT="0" distB="0" distL="0" distR="0">
                      <wp:extent cx="2929627" cy="739775"/>
                      <wp:effectExtent l="19050" t="0" r="4073" b="0"/>
                      <wp:docPr id="5" name="Grafik 4" descr="Logo hell so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ll soular.png"/>
                              <pic:cNvPicPr/>
                            </pic:nvPicPr>
                            <pic:blipFill>
                              <a:blip r:embed="rId1"/>
                              <a:stretch>
                                <a:fillRect/>
                              </a:stretch>
                            </pic:blipFill>
                            <pic:spPr>
                              <a:xfrm>
                                <a:off x="0" y="0"/>
                                <a:ext cx="2929627" cy="739775"/>
                              </a:xfrm>
                              <a:prstGeom prst="rect">
                                <a:avLst/>
                              </a:prstGeom>
                            </pic:spPr>
                          </pic:pic>
                        </a:graphicData>
                      </a:graphic>
                    </wp:inline>
                  </w:drawing>
                </w:r>
              </w:p>
            </w:txbxContent>
          </v:textbox>
        </v:shape>
      </w:pict>
    </w:r>
    <w:r w:rsidR="00807E06">
      <w:rPr>
        <w:rFonts w:ascii="Helvetica" w:hAnsi="Helvetica" w:cs="Helvetica"/>
        <w:b/>
        <w:color w:val="808080" w:themeColor="background1" w:themeShade="80"/>
        <w:spacing w:val="40"/>
        <w:sz w:val="36"/>
        <w:szCs w:val="36"/>
      </w:rPr>
      <w:t>TICKER</w:t>
    </w:r>
    <w:r w:rsidR="006939BD">
      <w:rPr>
        <w:rFonts w:ascii="Helvetica" w:hAnsi="Helvetica" w:cs="Helvetica"/>
        <w:b/>
        <w:color w:val="808080" w:themeColor="background1" w:themeShade="80"/>
        <w:spacing w:val="40"/>
        <w:sz w:val="36"/>
        <w:szCs w:val="36"/>
      </w:rPr>
      <w:t>MELDUNG</w:t>
    </w:r>
    <w:r w:rsidR="00C6697C" w:rsidRPr="001710A4">
      <w:rPr>
        <w:rFonts w:ascii="Helvetica" w:hAnsi="Helvetica" w:cs="Helvetica"/>
        <w:b/>
        <w:color w:val="808080" w:themeColor="background1" w:themeShade="80"/>
        <w:sz w:val="36"/>
        <w:szCs w:val="36"/>
      </w:rPr>
      <w:t xml:space="preserve"> </w:t>
    </w:r>
  </w:p>
  <w:p w:rsidR="00C6697C" w:rsidRDefault="00180AA9">
    <w:pPr>
      <w:pStyle w:val="Kopfzeile"/>
    </w:pPr>
    <w:r w:rsidRPr="00180AA9">
      <w:rPr>
        <w:rFonts w:ascii="Helvetica" w:hAnsi="Helvetica" w:cs="Helvetica"/>
        <w:b/>
        <w:noProof/>
        <w:color w:val="808080" w:themeColor="background1" w:themeShade="80"/>
        <w:sz w:val="36"/>
        <w:szCs w:val="36"/>
        <w:lang w:eastAsia="zh-TW"/>
      </w:rPr>
      <w:pict>
        <v:rect id="_x0000_s2052" style="position:absolute;margin-left:12.55pt;margin-top:424.5pt;width:142.5pt;height:252pt;z-index:251662336;mso-position-horizontal-relative:right-margin-area;mso-position-vertical-relative:page" o:allowincell="f" stroked="f">
          <v:textbox style="mso-next-textbox:#_x0000_s2052">
            <w:txbxContent>
              <w:sdt>
                <w:sdtPr>
                  <w:rPr>
                    <w:rFonts w:asciiTheme="majorHAnsi" w:hAnsiTheme="majorHAnsi"/>
                    <w:sz w:val="48"/>
                    <w:szCs w:val="44"/>
                  </w:rPr>
                  <w:id w:val="173408390"/>
                  <w:docPartObj>
                    <w:docPartGallery w:val="Page Numbers (Margins)"/>
                    <w:docPartUnique/>
                  </w:docPartObj>
                </w:sdtPr>
                <w:sdtContent>
                  <w:p w:rsidR="00C6697C" w:rsidRPr="00E46AFB" w:rsidRDefault="00C6697C" w:rsidP="00FA0201">
                    <w:pPr>
                      <w:rPr>
                        <w:rFonts w:ascii="Helvetica" w:hAnsi="Helvetica" w:cs="Helvetica"/>
                        <w:b/>
                        <w:bCs/>
                        <w:color w:val="808080" w:themeColor="background1" w:themeShade="80"/>
                      </w:rPr>
                    </w:pPr>
                    <w:r w:rsidRPr="002811C8">
                      <w:rPr>
                        <w:rFonts w:ascii="Helvetica" w:hAnsi="Helvetica" w:cs="Helvetica"/>
                        <w:b/>
                        <w:bCs/>
                        <w:color w:val="808080" w:themeColor="background1" w:themeShade="80"/>
                        <w:sz w:val="20"/>
                        <w:szCs w:val="20"/>
                      </w:rPr>
                      <w:t>Weitere Informationen</w:t>
                    </w:r>
                    <w:r w:rsidRPr="00E46AFB">
                      <w:rPr>
                        <w:rFonts w:ascii="Helvetica" w:hAnsi="Helvetica" w:cs="Helvetica"/>
                        <w:b/>
                        <w:bCs/>
                        <w:color w:val="808080" w:themeColor="background1" w:themeShade="80"/>
                      </w:rPr>
                      <w:t xml:space="preserve"> </w:t>
                    </w:r>
                  </w:p>
                  <w:p w:rsidR="00C6697C" w:rsidRPr="00E46AFB" w:rsidRDefault="00C6697C" w:rsidP="00FA0201">
                    <w:pPr>
                      <w:rPr>
                        <w:rFonts w:ascii="Helvetica" w:hAnsi="Helvetica" w:cs="Helvetica"/>
                        <w:b/>
                        <w:bCs/>
                        <w:color w:val="808080" w:themeColor="background1" w:themeShade="80"/>
                      </w:rPr>
                    </w:pPr>
                  </w:p>
                  <w:p w:rsidR="00C6697C" w:rsidRPr="002811C8" w:rsidRDefault="00C6697C" w:rsidP="00FA0201">
                    <w:pPr>
                      <w:rPr>
                        <w:rFonts w:ascii="Helvetica" w:hAnsi="Helvetica" w:cs="Helvetica"/>
                        <w:color w:val="808080" w:themeColor="background1" w:themeShade="80"/>
                        <w:sz w:val="20"/>
                        <w:szCs w:val="20"/>
                      </w:rPr>
                    </w:pPr>
                    <w:r w:rsidRPr="002811C8">
                      <w:rPr>
                        <w:rFonts w:ascii="Helvetica" w:hAnsi="Helvetica" w:cs="Helvetica"/>
                        <w:bCs/>
                        <w:color w:val="808080" w:themeColor="background1" w:themeShade="80"/>
                        <w:sz w:val="20"/>
                        <w:szCs w:val="20"/>
                      </w:rPr>
                      <w:t>Soular e.K.</w:t>
                    </w:r>
                  </w:p>
                  <w:p w:rsidR="00C6697C" w:rsidRPr="002811C8" w:rsidRDefault="00C6697C" w:rsidP="00FA0201">
                    <w:pPr>
                      <w:rPr>
                        <w:rFonts w:ascii="Helvetica" w:hAnsi="Helvetica" w:cs="Helvetica"/>
                        <w:color w:val="808080" w:themeColor="background1" w:themeShade="80"/>
                        <w:sz w:val="20"/>
                        <w:szCs w:val="20"/>
                      </w:rPr>
                    </w:pPr>
                    <w:r>
                      <w:rPr>
                        <w:rFonts w:ascii="Helvetica" w:hAnsi="Helvetica" w:cs="Helvetica"/>
                        <w:color w:val="808080" w:themeColor="background1" w:themeShade="80"/>
                        <w:sz w:val="20"/>
                        <w:szCs w:val="20"/>
                      </w:rPr>
                      <w:t>Pödeldorferstraße 33</w:t>
                    </w:r>
                    <w:r>
                      <w:rPr>
                        <w:rFonts w:ascii="Helvetica" w:hAnsi="Helvetica" w:cs="Helvetica"/>
                        <w:color w:val="808080" w:themeColor="background1" w:themeShade="80"/>
                        <w:sz w:val="20"/>
                        <w:szCs w:val="20"/>
                      </w:rPr>
                      <w:br/>
                      <w:t>D-96052</w:t>
                    </w:r>
                    <w:r w:rsidRPr="002811C8">
                      <w:rPr>
                        <w:rFonts w:ascii="Helvetica" w:hAnsi="Helvetica" w:cs="Helvetica"/>
                        <w:color w:val="808080" w:themeColor="background1" w:themeShade="80"/>
                        <w:sz w:val="20"/>
                        <w:szCs w:val="20"/>
                      </w:rPr>
                      <w:t xml:space="preserve"> Bamberg</w:t>
                    </w:r>
                  </w:p>
                  <w:p w:rsidR="00C6697C" w:rsidRPr="008D2415" w:rsidRDefault="00684410" w:rsidP="00FA0201">
                    <w:pPr>
                      <w:rPr>
                        <w:rFonts w:ascii="Helvetica" w:hAnsi="Helvetica" w:cs="Helvetica"/>
                        <w:color w:val="808080" w:themeColor="background1" w:themeShade="80"/>
                        <w:sz w:val="20"/>
                        <w:szCs w:val="20"/>
                      </w:rPr>
                    </w:pPr>
                    <w:r>
                      <w:rPr>
                        <w:rFonts w:ascii="Helvetica" w:hAnsi="Helvetica" w:cs="Helvetica"/>
                        <w:color w:val="808080" w:themeColor="background1" w:themeShade="80"/>
                        <w:sz w:val="20"/>
                        <w:szCs w:val="20"/>
                      </w:rPr>
                      <w:t xml:space="preserve">Tel .: </w:t>
                    </w:r>
                    <w:r w:rsidR="00C6697C" w:rsidRPr="000F56D1">
                      <w:rPr>
                        <w:color w:val="808080" w:themeColor="background1" w:themeShade="80"/>
                      </w:rPr>
                      <w:t>0951 30900 710</w:t>
                    </w:r>
                  </w:p>
                  <w:p w:rsidR="00C6697C" w:rsidRPr="008D2415" w:rsidRDefault="00C6697C" w:rsidP="00FA0201">
                    <w:pPr>
                      <w:rPr>
                        <w:rStyle w:val="style30"/>
                        <w:color w:val="808080" w:themeColor="background1" w:themeShade="80"/>
                      </w:rPr>
                    </w:pPr>
                    <w:r w:rsidRPr="008D2415">
                      <w:rPr>
                        <w:rFonts w:ascii="Helvetica" w:hAnsi="Helvetica" w:cs="Helvetica"/>
                        <w:color w:val="808080" w:themeColor="background1" w:themeShade="80"/>
                        <w:sz w:val="20"/>
                        <w:szCs w:val="20"/>
                      </w:rPr>
                      <w:t xml:space="preserve">Fax:  </w:t>
                    </w:r>
                    <w:r w:rsidRPr="008D2415">
                      <w:rPr>
                        <w:color w:val="808080" w:themeColor="background1" w:themeShade="80"/>
                      </w:rPr>
                      <w:t>0</w:t>
                    </w:r>
                    <w:r w:rsidRPr="008D2415">
                      <w:rPr>
                        <w:rStyle w:val="style30"/>
                        <w:color w:val="808080" w:themeColor="background1" w:themeShade="80"/>
                      </w:rPr>
                      <w:t>951 30900 719</w:t>
                    </w:r>
                  </w:p>
                  <w:p w:rsidR="00C6697C" w:rsidRPr="008D2415" w:rsidRDefault="00180AA9" w:rsidP="00FA0201">
                    <w:pPr>
                      <w:rPr>
                        <w:rFonts w:ascii="Helvetica" w:hAnsi="Helvetica" w:cs="Helvetica"/>
                        <w:color w:val="808080" w:themeColor="background1" w:themeShade="80"/>
                      </w:rPr>
                    </w:pPr>
                    <w:hyperlink r:id="rId2" w:history="1">
                      <w:r w:rsidR="00C6697C" w:rsidRPr="008D2415">
                        <w:rPr>
                          <w:rStyle w:val="Hyperlink"/>
                          <w:rFonts w:ascii="Helvetica" w:hAnsi="Helvetica" w:cs="Helvetica"/>
                          <w:color w:val="808080" w:themeColor="background1" w:themeShade="80"/>
                          <w:sz w:val="20"/>
                          <w:szCs w:val="20"/>
                          <w:u w:val="none"/>
                        </w:rPr>
                        <w:t>info@soular-distribution.com</w:t>
                      </w:r>
                    </w:hyperlink>
                  </w:p>
                  <w:p w:rsidR="00C6697C" w:rsidRPr="008D2415" w:rsidRDefault="00C6697C" w:rsidP="00FA0201">
                    <w:pPr>
                      <w:rPr>
                        <w:rFonts w:ascii="Helvetica" w:hAnsi="Helvetica" w:cs="Helvetica"/>
                        <w:color w:val="808080" w:themeColor="background1" w:themeShade="80"/>
                      </w:rPr>
                    </w:pPr>
                  </w:p>
                  <w:p w:rsidR="00C6697C" w:rsidRPr="008D2415" w:rsidRDefault="00C6697C" w:rsidP="00FA0201">
                    <w:pPr>
                      <w:rPr>
                        <w:rFonts w:ascii="Helvetica" w:hAnsi="Helvetica" w:cs="Helvetica"/>
                        <w:color w:val="808080" w:themeColor="background1" w:themeShade="80"/>
                      </w:rPr>
                    </w:pPr>
                  </w:p>
                  <w:p w:rsidR="00C6697C" w:rsidRPr="008D2415" w:rsidRDefault="00C6697C" w:rsidP="00FA0201">
                    <w:pPr>
                      <w:rPr>
                        <w:rFonts w:ascii="Helvetica" w:hAnsi="Helvetica" w:cs="Helvetica"/>
                        <w:color w:val="808080" w:themeColor="background1" w:themeShade="80"/>
                      </w:rPr>
                    </w:pPr>
                  </w:p>
                  <w:p w:rsidR="00C6697C" w:rsidRPr="002811C8" w:rsidRDefault="00C6697C" w:rsidP="00FA0201">
                    <w:pPr>
                      <w:rPr>
                        <w:rFonts w:ascii="Helvetica" w:hAnsi="Helvetica" w:cs="Helvetica"/>
                        <w:b/>
                        <w:color w:val="808080" w:themeColor="background1" w:themeShade="80"/>
                        <w:sz w:val="20"/>
                        <w:szCs w:val="20"/>
                      </w:rPr>
                    </w:pPr>
                    <w:r w:rsidRPr="002811C8">
                      <w:rPr>
                        <w:rFonts w:ascii="Helvetica" w:hAnsi="Helvetica" w:cs="Helvetica"/>
                        <w:b/>
                        <w:color w:val="808080" w:themeColor="background1" w:themeShade="80"/>
                        <w:sz w:val="20"/>
                        <w:szCs w:val="20"/>
                      </w:rPr>
                      <w:t xml:space="preserve">Text und PR </w:t>
                    </w:r>
                  </w:p>
                  <w:p w:rsidR="00C6697C" w:rsidRPr="00E46AFB" w:rsidRDefault="00C6697C" w:rsidP="00FA0201">
                    <w:pPr>
                      <w:rPr>
                        <w:rFonts w:ascii="Helvetica" w:hAnsi="Helvetica" w:cs="Helvetica"/>
                        <w:color w:val="808080" w:themeColor="background1" w:themeShade="80"/>
                      </w:rPr>
                    </w:pPr>
                  </w:p>
                  <w:p w:rsidR="00C6697C" w:rsidRPr="002811C8" w:rsidRDefault="00C6697C" w:rsidP="00FA0201">
                    <w:pPr>
                      <w:rPr>
                        <w:rFonts w:ascii="Helvetica" w:hAnsi="Helvetica" w:cs="Helvetica"/>
                        <w:color w:val="808080" w:themeColor="background1" w:themeShade="80"/>
                        <w:sz w:val="20"/>
                        <w:szCs w:val="20"/>
                      </w:rPr>
                    </w:pPr>
                    <w:r>
                      <w:rPr>
                        <w:rFonts w:ascii="Helvetica" w:hAnsi="Helvetica" w:cs="Helvetica"/>
                        <w:color w:val="808080" w:themeColor="background1" w:themeShade="80"/>
                        <w:sz w:val="20"/>
                        <w:szCs w:val="20"/>
                      </w:rPr>
                      <w:t xml:space="preserve">Svenja. M. </w:t>
                    </w:r>
                    <w:proofErr w:type="spellStart"/>
                    <w:r>
                      <w:rPr>
                        <w:rFonts w:ascii="Helvetica" w:hAnsi="Helvetica" w:cs="Helvetica"/>
                        <w:color w:val="808080" w:themeColor="background1" w:themeShade="80"/>
                        <w:sz w:val="20"/>
                        <w:szCs w:val="20"/>
                      </w:rPr>
                      <w:t>Laske</w:t>
                    </w:r>
                    <w:proofErr w:type="spellEnd"/>
                  </w:p>
                  <w:p w:rsidR="00C6697C" w:rsidRPr="002811C8" w:rsidRDefault="00C6697C" w:rsidP="00FA0201">
                    <w:pPr>
                      <w:rPr>
                        <w:rFonts w:ascii="Helvetica" w:hAnsi="Helvetica" w:cs="Helvetica"/>
                        <w:color w:val="808080" w:themeColor="background1" w:themeShade="80"/>
                        <w:sz w:val="20"/>
                        <w:szCs w:val="20"/>
                      </w:rPr>
                    </w:pPr>
                    <w:r>
                      <w:rPr>
                        <w:rFonts w:ascii="Helvetica" w:hAnsi="Helvetica" w:cs="Helvetica"/>
                        <w:color w:val="808080" w:themeColor="background1" w:themeShade="80"/>
                        <w:sz w:val="20"/>
                        <w:szCs w:val="20"/>
                      </w:rPr>
                      <w:t>Pödeldorferstraße 33</w:t>
                    </w:r>
                    <w:r>
                      <w:rPr>
                        <w:rFonts w:ascii="Helvetica" w:hAnsi="Helvetica" w:cs="Helvetica"/>
                        <w:color w:val="808080" w:themeColor="background1" w:themeShade="80"/>
                        <w:sz w:val="20"/>
                        <w:szCs w:val="20"/>
                      </w:rPr>
                      <w:br/>
                      <w:t>D-96052</w:t>
                    </w:r>
                    <w:r w:rsidRPr="002811C8">
                      <w:rPr>
                        <w:rFonts w:ascii="Helvetica" w:hAnsi="Helvetica" w:cs="Helvetica"/>
                        <w:color w:val="808080" w:themeColor="background1" w:themeShade="80"/>
                        <w:sz w:val="20"/>
                        <w:szCs w:val="20"/>
                      </w:rPr>
                      <w:t xml:space="preserve"> Bamberg</w:t>
                    </w:r>
                  </w:p>
                  <w:p w:rsidR="00C6697C" w:rsidRPr="00740371" w:rsidRDefault="00C6697C" w:rsidP="00FA0201">
                    <w:pPr>
                      <w:rPr>
                        <w:color w:val="808080" w:themeColor="background1" w:themeShade="80"/>
                        <w:sz w:val="20"/>
                        <w:szCs w:val="20"/>
                        <w:lang w:val="en-US"/>
                      </w:rPr>
                    </w:pPr>
                    <w:r w:rsidRPr="00740371">
                      <w:rPr>
                        <w:rFonts w:ascii="Arial" w:hAnsi="Arial" w:cs="Arial"/>
                        <w:bCs/>
                        <w:color w:val="808080" w:themeColor="background1" w:themeShade="80"/>
                        <w:sz w:val="20"/>
                        <w:szCs w:val="20"/>
                        <w:lang w:val="en-US"/>
                      </w:rPr>
                      <w:t>Tel.:</w:t>
                    </w:r>
                    <w:r w:rsidRPr="00740371">
                      <w:rPr>
                        <w:rFonts w:ascii="Arial" w:hAnsi="Arial" w:cs="Arial"/>
                        <w:b/>
                        <w:bCs/>
                        <w:color w:val="808080" w:themeColor="background1" w:themeShade="80"/>
                        <w:sz w:val="20"/>
                        <w:szCs w:val="20"/>
                        <w:lang w:val="en-US"/>
                      </w:rPr>
                      <w:t xml:space="preserve"> </w:t>
                    </w:r>
                    <w:r w:rsidRPr="00740371">
                      <w:rPr>
                        <w:color w:val="808080" w:themeColor="background1" w:themeShade="80"/>
                        <w:lang w:val="en-US"/>
                      </w:rPr>
                      <w:t>0951 30900 713</w:t>
                    </w:r>
                    <w:r w:rsidR="00684410">
                      <w:rPr>
                        <w:rFonts w:ascii="Arial" w:hAnsi="Arial" w:cs="Arial"/>
                        <w:color w:val="808080" w:themeColor="background1" w:themeShade="80"/>
                        <w:sz w:val="20"/>
                        <w:szCs w:val="20"/>
                        <w:lang w:val="en-US"/>
                      </w:rPr>
                      <w:br/>
                      <w:t xml:space="preserve">Fax: </w:t>
                    </w:r>
                    <w:r w:rsidRPr="00740371">
                      <w:rPr>
                        <w:color w:val="808080" w:themeColor="background1" w:themeShade="80"/>
                        <w:lang w:val="en-US"/>
                      </w:rPr>
                      <w:t>0</w:t>
                    </w:r>
                    <w:r w:rsidRPr="00740371">
                      <w:rPr>
                        <w:rStyle w:val="style30"/>
                        <w:color w:val="808080" w:themeColor="background1" w:themeShade="80"/>
                        <w:lang w:val="en-US"/>
                      </w:rPr>
                      <w:t>951 30900 719</w:t>
                    </w:r>
                    <w:r w:rsidRPr="00740371">
                      <w:rPr>
                        <w:rFonts w:ascii="Arial" w:hAnsi="Arial" w:cs="Arial"/>
                        <w:color w:val="808080" w:themeColor="background1" w:themeShade="80"/>
                        <w:sz w:val="20"/>
                        <w:szCs w:val="20"/>
                        <w:lang w:val="en-US"/>
                      </w:rPr>
                      <w:t xml:space="preserve"> </w:t>
                    </w:r>
                    <w:hyperlink r:id="rId3" w:history="1">
                      <w:r w:rsidR="00740371" w:rsidRPr="00740371">
                        <w:rPr>
                          <w:rStyle w:val="Hyperlink"/>
                          <w:rFonts w:ascii="Arial" w:hAnsi="Arial" w:cs="Arial"/>
                          <w:color w:val="808080" w:themeColor="background1" w:themeShade="80"/>
                          <w:sz w:val="20"/>
                          <w:szCs w:val="20"/>
                          <w:u w:val="none"/>
                          <w:lang w:val="en-US"/>
                        </w:rPr>
                        <w:t>presse</w:t>
                      </w:r>
                      <w:r w:rsidRPr="00740371">
                        <w:rPr>
                          <w:rStyle w:val="Hyperlink"/>
                          <w:rFonts w:ascii="Arial" w:hAnsi="Arial" w:cs="Arial"/>
                          <w:color w:val="808080" w:themeColor="background1" w:themeShade="80"/>
                          <w:sz w:val="20"/>
                          <w:szCs w:val="20"/>
                          <w:u w:val="none"/>
                          <w:lang w:val="en-US"/>
                        </w:rPr>
                        <w:t>@soular.de</w:t>
                      </w:r>
                    </w:hyperlink>
                    <w:r w:rsidRPr="00740371">
                      <w:rPr>
                        <w:rFonts w:ascii="Arial" w:hAnsi="Arial" w:cs="Arial"/>
                        <w:color w:val="808080" w:themeColor="background1" w:themeShade="80"/>
                        <w:sz w:val="20"/>
                        <w:szCs w:val="20"/>
                        <w:lang w:val="en-US"/>
                      </w:rPr>
                      <w:t xml:space="preserve"> </w:t>
                    </w:r>
                    <w:r w:rsidRPr="00740371">
                      <w:rPr>
                        <w:color w:val="808080" w:themeColor="background1" w:themeShade="80"/>
                        <w:sz w:val="20"/>
                        <w:szCs w:val="20"/>
                        <w:lang w:val="en-US"/>
                      </w:rPr>
                      <w:t> </w:t>
                    </w:r>
                  </w:p>
                  <w:p w:rsidR="00C6697C" w:rsidRDefault="00180AA9">
                    <w:pPr>
                      <w:jc w:val="center"/>
                      <w:rPr>
                        <w:rFonts w:asciiTheme="majorHAnsi" w:hAnsiTheme="majorHAnsi"/>
                        <w:sz w:val="72"/>
                        <w:szCs w:val="44"/>
                      </w:rPr>
                    </w:pPr>
                  </w:p>
                </w:sdtContent>
              </w:sdt>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6B4"/>
    <w:multiLevelType w:val="hybridMultilevel"/>
    <w:tmpl w:val="85E66F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D13121"/>
    <w:rsid w:val="0000721B"/>
    <w:rsid w:val="00036AC7"/>
    <w:rsid w:val="00040B2B"/>
    <w:rsid w:val="00045104"/>
    <w:rsid w:val="000F447B"/>
    <w:rsid w:val="000F56D1"/>
    <w:rsid w:val="001404B6"/>
    <w:rsid w:val="001710A4"/>
    <w:rsid w:val="00180AA9"/>
    <w:rsid w:val="001A1FCE"/>
    <w:rsid w:val="001A6C24"/>
    <w:rsid w:val="001B1C05"/>
    <w:rsid w:val="0020176F"/>
    <w:rsid w:val="002614E6"/>
    <w:rsid w:val="002811C8"/>
    <w:rsid w:val="00283B6A"/>
    <w:rsid w:val="002862B3"/>
    <w:rsid w:val="00297CFC"/>
    <w:rsid w:val="002C03EF"/>
    <w:rsid w:val="002C5DC9"/>
    <w:rsid w:val="002D0228"/>
    <w:rsid w:val="002E6075"/>
    <w:rsid w:val="002E7AA1"/>
    <w:rsid w:val="002F0211"/>
    <w:rsid w:val="003130AD"/>
    <w:rsid w:val="0032411E"/>
    <w:rsid w:val="003329AC"/>
    <w:rsid w:val="0035021C"/>
    <w:rsid w:val="00353775"/>
    <w:rsid w:val="0035487D"/>
    <w:rsid w:val="00355DF7"/>
    <w:rsid w:val="003709A8"/>
    <w:rsid w:val="00380391"/>
    <w:rsid w:val="003B7AD7"/>
    <w:rsid w:val="003F0186"/>
    <w:rsid w:val="003F2021"/>
    <w:rsid w:val="0040154D"/>
    <w:rsid w:val="004548FF"/>
    <w:rsid w:val="004710EE"/>
    <w:rsid w:val="00484050"/>
    <w:rsid w:val="004B10AF"/>
    <w:rsid w:val="004B5EAB"/>
    <w:rsid w:val="004C0F30"/>
    <w:rsid w:val="004E1BFA"/>
    <w:rsid w:val="00504924"/>
    <w:rsid w:val="00523940"/>
    <w:rsid w:val="00545C84"/>
    <w:rsid w:val="00574B6E"/>
    <w:rsid w:val="005946E0"/>
    <w:rsid w:val="005B5BC4"/>
    <w:rsid w:val="005F08A5"/>
    <w:rsid w:val="005F2203"/>
    <w:rsid w:val="005F4A91"/>
    <w:rsid w:val="00601DD6"/>
    <w:rsid w:val="00621248"/>
    <w:rsid w:val="00646328"/>
    <w:rsid w:val="00680EBE"/>
    <w:rsid w:val="00684410"/>
    <w:rsid w:val="00691282"/>
    <w:rsid w:val="006939BD"/>
    <w:rsid w:val="006A55DB"/>
    <w:rsid w:val="006B10A9"/>
    <w:rsid w:val="006B509D"/>
    <w:rsid w:val="006E679A"/>
    <w:rsid w:val="007033BA"/>
    <w:rsid w:val="00740371"/>
    <w:rsid w:val="007514DE"/>
    <w:rsid w:val="00796883"/>
    <w:rsid w:val="007A1895"/>
    <w:rsid w:val="007B16EF"/>
    <w:rsid w:val="007C7DEE"/>
    <w:rsid w:val="00807B8B"/>
    <w:rsid w:val="00807E06"/>
    <w:rsid w:val="00847D21"/>
    <w:rsid w:val="00851518"/>
    <w:rsid w:val="00870CF9"/>
    <w:rsid w:val="00882E5B"/>
    <w:rsid w:val="00895182"/>
    <w:rsid w:val="00896D07"/>
    <w:rsid w:val="008C21F7"/>
    <w:rsid w:val="008D2415"/>
    <w:rsid w:val="008D780E"/>
    <w:rsid w:val="00910B18"/>
    <w:rsid w:val="00912523"/>
    <w:rsid w:val="00930B84"/>
    <w:rsid w:val="00936D98"/>
    <w:rsid w:val="00937717"/>
    <w:rsid w:val="0094267C"/>
    <w:rsid w:val="00951C33"/>
    <w:rsid w:val="009B0066"/>
    <w:rsid w:val="009F1B4A"/>
    <w:rsid w:val="00A11F09"/>
    <w:rsid w:val="00A31855"/>
    <w:rsid w:val="00A50387"/>
    <w:rsid w:val="00A54CA6"/>
    <w:rsid w:val="00A60E54"/>
    <w:rsid w:val="00A7538F"/>
    <w:rsid w:val="00A922E7"/>
    <w:rsid w:val="00AA2103"/>
    <w:rsid w:val="00AA2A76"/>
    <w:rsid w:val="00AE6487"/>
    <w:rsid w:val="00B04ED9"/>
    <w:rsid w:val="00B0634A"/>
    <w:rsid w:val="00B24FB1"/>
    <w:rsid w:val="00B46233"/>
    <w:rsid w:val="00C07692"/>
    <w:rsid w:val="00C2029B"/>
    <w:rsid w:val="00C6697C"/>
    <w:rsid w:val="00C9724B"/>
    <w:rsid w:val="00CB5BDD"/>
    <w:rsid w:val="00CC1517"/>
    <w:rsid w:val="00CD6B8A"/>
    <w:rsid w:val="00CF06ED"/>
    <w:rsid w:val="00D13121"/>
    <w:rsid w:val="00DA5849"/>
    <w:rsid w:val="00DC5E6C"/>
    <w:rsid w:val="00DD2272"/>
    <w:rsid w:val="00DE2641"/>
    <w:rsid w:val="00DE2E3E"/>
    <w:rsid w:val="00DF03B3"/>
    <w:rsid w:val="00E40CF3"/>
    <w:rsid w:val="00E46AFB"/>
    <w:rsid w:val="00E570DD"/>
    <w:rsid w:val="00EE0BD8"/>
    <w:rsid w:val="00EE337E"/>
    <w:rsid w:val="00F07E2F"/>
    <w:rsid w:val="00F6007A"/>
    <w:rsid w:val="00FA02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21B"/>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00721B"/>
  </w:style>
  <w:style w:type="paragraph" w:styleId="Fuzeile">
    <w:name w:val="footer"/>
    <w:basedOn w:val="Standard"/>
    <w:link w:val="FuzeileZchn"/>
    <w:uiPriority w:val="99"/>
    <w:semiHidden/>
    <w:unhideWhenUsed/>
    <w:rsid w:val="0000721B"/>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semiHidden/>
    <w:rsid w:val="0000721B"/>
  </w:style>
  <w:style w:type="paragraph" w:styleId="Sprechblasentext">
    <w:name w:val="Balloon Text"/>
    <w:basedOn w:val="Standard"/>
    <w:link w:val="SprechblasentextZchn"/>
    <w:uiPriority w:val="99"/>
    <w:semiHidden/>
    <w:unhideWhenUsed/>
    <w:rsid w:val="0000721B"/>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00721B"/>
    <w:rPr>
      <w:rFonts w:ascii="Tahoma" w:hAnsi="Tahoma" w:cs="Tahoma"/>
      <w:sz w:val="16"/>
      <w:szCs w:val="16"/>
    </w:rPr>
  </w:style>
  <w:style w:type="character" w:styleId="Hyperlink">
    <w:name w:val="Hyperlink"/>
    <w:basedOn w:val="Absatz-Standardschriftart"/>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35487D"/>
    <w:pPr>
      <w:spacing w:before="100" w:beforeAutospacing="1" w:after="100" w:afterAutospacing="1"/>
    </w:pPr>
    <w:rPr>
      <w:rFonts w:ascii="Times New Roman" w:eastAsia="Times New Roman" w:hAnsi="Times New Roman"/>
      <w:sz w:val="24"/>
      <w:szCs w:val="24"/>
    </w:rPr>
  </w:style>
  <w:style w:type="character" w:styleId="Hervorhebung">
    <w:name w:val="Emphasis"/>
    <w:basedOn w:val="Absatz-Standardschriftart"/>
    <w:uiPriority w:val="20"/>
    <w:qFormat/>
    <w:rsid w:val="00CB5BDD"/>
    <w:rPr>
      <w:i/>
      <w:iCs/>
    </w:rPr>
  </w:style>
  <w:style w:type="table" w:styleId="Tabellengitternetz">
    <w:name w:val="Table Grid"/>
    <w:basedOn w:val="NormaleTabelle"/>
    <w:uiPriority w:val="59"/>
    <w:rsid w:val="002614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C0F30"/>
    <w:pPr>
      <w:ind w:left="720"/>
      <w:contextualSpacing/>
    </w:pPr>
  </w:style>
</w:styles>
</file>

<file path=word/webSettings.xml><?xml version="1.0" encoding="utf-8"?>
<w:webSettings xmlns:r="http://schemas.openxmlformats.org/officeDocument/2006/relationships" xmlns:w="http://schemas.openxmlformats.org/wordprocessingml/2006/main">
  <w:divs>
    <w:div w:id="874391189">
      <w:bodyDiv w:val="1"/>
      <w:marLeft w:val="0"/>
      <w:marRight w:val="0"/>
      <w:marTop w:val="0"/>
      <w:marBottom w:val="0"/>
      <w:divBdr>
        <w:top w:val="none" w:sz="0" w:space="0" w:color="auto"/>
        <w:left w:val="none" w:sz="0" w:space="0" w:color="auto"/>
        <w:bottom w:val="none" w:sz="0" w:space="0" w:color="auto"/>
        <w:right w:val="none" w:sz="0" w:space="0" w:color="auto"/>
      </w:divBdr>
    </w:div>
    <w:div w:id="880745768">
      <w:bodyDiv w:val="1"/>
      <w:marLeft w:val="0"/>
      <w:marRight w:val="0"/>
      <w:marTop w:val="0"/>
      <w:marBottom w:val="0"/>
      <w:divBdr>
        <w:top w:val="none" w:sz="0" w:space="0" w:color="auto"/>
        <w:left w:val="none" w:sz="0" w:space="0" w:color="auto"/>
        <w:bottom w:val="none" w:sz="0" w:space="0" w:color="auto"/>
        <w:right w:val="none" w:sz="0" w:space="0" w:color="auto"/>
      </w:divBdr>
    </w:div>
    <w:div w:id="1041830054">
      <w:bodyDiv w:val="1"/>
      <w:marLeft w:val="0"/>
      <w:marRight w:val="0"/>
      <w:marTop w:val="0"/>
      <w:marBottom w:val="0"/>
      <w:divBdr>
        <w:top w:val="none" w:sz="0" w:space="0" w:color="auto"/>
        <w:left w:val="none" w:sz="0" w:space="0" w:color="auto"/>
        <w:bottom w:val="none" w:sz="0" w:space="0" w:color="auto"/>
        <w:right w:val="none" w:sz="0" w:space="0" w:color="auto"/>
      </w:divBdr>
    </w:div>
    <w:div w:id="1425956331">
      <w:bodyDiv w:val="1"/>
      <w:marLeft w:val="0"/>
      <w:marRight w:val="0"/>
      <w:marTop w:val="0"/>
      <w:marBottom w:val="0"/>
      <w:divBdr>
        <w:top w:val="none" w:sz="0" w:space="0" w:color="auto"/>
        <w:left w:val="none" w:sz="0" w:space="0" w:color="auto"/>
        <w:bottom w:val="none" w:sz="0" w:space="0" w:color="auto"/>
        <w:right w:val="none" w:sz="0" w:space="0" w:color="auto"/>
      </w:divBdr>
      <w:divsChild>
        <w:div w:id="1072892981">
          <w:marLeft w:val="0"/>
          <w:marRight w:val="0"/>
          <w:marTop w:val="0"/>
          <w:marBottom w:val="0"/>
          <w:divBdr>
            <w:top w:val="none" w:sz="0" w:space="0" w:color="auto"/>
            <w:left w:val="none" w:sz="0" w:space="0" w:color="auto"/>
            <w:bottom w:val="none" w:sz="0" w:space="0" w:color="auto"/>
            <w:right w:val="none" w:sz="0" w:space="0" w:color="auto"/>
          </w:divBdr>
          <w:divsChild>
            <w:div w:id="15970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bluelounge.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lar.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nnika@soular.de" TargetMode="External"/><Relationship Id="rId2" Type="http://schemas.openxmlformats.org/officeDocument/2006/relationships/hyperlink" Target="mailto:info@soular-distributio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lar%20Office%201\AppData\Roaming\Microsoft\Templates\TICKER-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848C-7947-4549-A446-AE875800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TICKER-Vorlage</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Soular</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Soular Office 1</dc:creator>
  <cp:lastModifiedBy>Soular Office 1</cp:lastModifiedBy>
  <cp:revision>2</cp:revision>
  <cp:lastPrinted>2011-12-07T12:52:00Z</cp:lastPrinted>
  <dcterms:created xsi:type="dcterms:W3CDTF">2011-12-07T12:09:00Z</dcterms:created>
  <dcterms:modified xsi:type="dcterms:W3CDTF">2011-12-07T13:30:00Z</dcterms:modified>
</cp:coreProperties>
</file>